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63"/>
        <w:gridCol w:w="425"/>
        <w:gridCol w:w="344"/>
        <w:gridCol w:w="42"/>
        <w:gridCol w:w="926"/>
        <w:gridCol w:w="88"/>
        <w:gridCol w:w="726"/>
        <w:gridCol w:w="518"/>
        <w:gridCol w:w="188"/>
        <w:gridCol w:w="570"/>
        <w:gridCol w:w="142"/>
        <w:gridCol w:w="618"/>
      </w:tblGrid>
      <w:tr w:rsidR="002E2448" w:rsidRPr="002E2448" w14:paraId="55D24CAA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960225" w14:textId="77777777" w:rsidR="00683E5D" w:rsidRPr="002E2448" w:rsidRDefault="00683E5D" w:rsidP="002F2292">
            <w:pPr>
              <w:spacing w:before="60" w:after="60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DD1743" w14:textId="77777777" w:rsidR="00683E5D" w:rsidRPr="002E2448" w:rsidRDefault="00683E5D" w:rsidP="002F2292">
            <w:pPr>
              <w:pStyle w:val="Naslov1"/>
              <w:rPr>
                <w:rFonts w:ascii="Times New Roman" w:hAnsi="Times New Roman"/>
              </w:rPr>
            </w:pPr>
            <w:r w:rsidRPr="002E2448">
              <w:rPr>
                <w:rFonts w:ascii="Times New Roman" w:hAnsi="Times New Roman"/>
              </w:rPr>
              <w:t>Porezno pravo u Republici Hrvatskoj</w:t>
            </w:r>
          </w:p>
        </w:tc>
      </w:tr>
      <w:tr w:rsidR="002E2448" w:rsidRPr="002E2448" w14:paraId="21BEF0E7" w14:textId="77777777" w:rsidTr="00683E5D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D4022D" w14:textId="77777777" w:rsidR="00683E5D" w:rsidRPr="002E2448" w:rsidRDefault="00683E5D" w:rsidP="002F2292">
            <w:pPr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2E2448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4722F" w14:textId="77777777" w:rsidR="00683E5D" w:rsidRPr="002E2448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ECS410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7D360A" w14:textId="77777777" w:rsidR="00683E5D" w:rsidRPr="002E2448" w:rsidRDefault="00683E5D" w:rsidP="002F2292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8EE39E" w14:textId="77777777" w:rsidR="00683E5D" w:rsidRPr="002E2448" w:rsidRDefault="00683E5D" w:rsidP="00683E5D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1.</w:t>
            </w:r>
          </w:p>
        </w:tc>
      </w:tr>
      <w:tr w:rsidR="002E2448" w:rsidRPr="002E2448" w14:paraId="513D9A21" w14:textId="77777777" w:rsidTr="00683E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2C92DA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CDCE1A" w14:textId="77777777" w:rsidR="003676B1" w:rsidRPr="002E2448" w:rsidRDefault="003676B1" w:rsidP="003676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 xml:space="preserve">Doc. </w:t>
            </w:r>
            <w:proofErr w:type="spellStart"/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>Dr.</w:t>
            </w:r>
            <w:proofErr w:type="spellEnd"/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>Šime</w:t>
            </w:r>
            <w:proofErr w:type="spellEnd"/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E2448">
              <w:rPr>
                <w:rFonts w:ascii="Arial" w:hAnsi="Arial" w:cs="Arial"/>
                <w:sz w:val="20"/>
                <w:szCs w:val="20"/>
                <w:lang w:val="en-GB"/>
              </w:rPr>
              <w:t>Jozipović</w:t>
            </w:r>
            <w:proofErr w:type="spellEnd"/>
          </w:p>
          <w:p w14:paraId="27D7128E" w14:textId="77777777" w:rsidR="00BC068E" w:rsidRPr="002E2448" w:rsidRDefault="00BC068E" w:rsidP="00BC068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E2448">
              <w:rPr>
                <w:rFonts w:ascii="Arial" w:hAnsi="Arial" w:cs="Arial"/>
                <w:sz w:val="20"/>
                <w:szCs w:val="20"/>
                <w:lang w:val="en-US"/>
              </w:rPr>
              <w:t>Doc. Dr. Marko Perkušić</w:t>
            </w:r>
          </w:p>
          <w:p w14:paraId="4632AF43" w14:textId="77777777" w:rsidR="00811C7A" w:rsidRPr="00811C7A" w:rsidRDefault="00811C7A" w:rsidP="00811C7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</w:pPr>
            <w:bookmarkStart w:id="0" w:name="_GoBack"/>
            <w:bookmarkEnd w:id="0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 xml:space="preserve">Mag. </w:t>
            </w:r>
            <w:proofErr w:type="spellStart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>Iur</w:t>
            </w:r>
            <w:proofErr w:type="spellEnd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 xml:space="preserve">. Milan </w:t>
            </w:r>
            <w:proofErr w:type="spellStart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>Franić</w:t>
            </w:r>
            <w:proofErr w:type="spellEnd"/>
          </w:p>
          <w:p w14:paraId="0A0A933C" w14:textId="217A7156" w:rsidR="003676B1" w:rsidRPr="002E2448" w:rsidRDefault="00811C7A" w:rsidP="00811C7A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 xml:space="preserve">Mag. </w:t>
            </w:r>
            <w:proofErr w:type="spellStart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>Iur</w:t>
            </w:r>
            <w:proofErr w:type="spellEnd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 xml:space="preserve">. Toni </w:t>
            </w:r>
            <w:proofErr w:type="spellStart"/>
            <w:r w:rsidRPr="00811C7A">
              <w:rPr>
                <w:rFonts w:ascii="Arial" w:hAnsi="Arial" w:cs="Arial"/>
                <w:sz w:val="20"/>
                <w:szCs w:val="20"/>
                <w:highlight w:val="yellow"/>
                <w:lang w:val="de-DE"/>
              </w:rPr>
              <w:t>Marinković</w:t>
            </w:r>
            <w:proofErr w:type="spellEnd"/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BF16B3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6A9D2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2E2448" w:rsidRPr="002E2448" w14:paraId="6D68646B" w14:textId="77777777" w:rsidTr="00B67A98">
        <w:trPr>
          <w:cantSplit/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ED0B6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A99F19" w14:textId="4E73A94C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4958C7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DF83D6" w14:textId="77777777" w:rsidR="003676B1" w:rsidRPr="002E2448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D195C3" w14:textId="77777777" w:rsidR="003676B1" w:rsidRPr="002E2448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6B3EB2" w14:textId="77777777" w:rsidR="003676B1" w:rsidRPr="002E2448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50F8DF" w14:textId="77777777" w:rsidR="003676B1" w:rsidRPr="002E2448" w:rsidRDefault="003676B1" w:rsidP="003676B1">
            <w:pPr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2E2448" w:rsidRPr="002E2448" w14:paraId="108A8344" w14:textId="77777777" w:rsidTr="00B67A98">
        <w:trPr>
          <w:cantSplit/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E13BCE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C02D12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8DE036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DF34D5" w14:textId="1E5F2F5A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FAB894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87E081" w14:textId="0A1048C8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BC8D6E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7D527532" w14:textId="77777777" w:rsidTr="00683E5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A7410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351AB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80EE61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45D03C" w14:textId="77777777" w:rsidR="003676B1" w:rsidRPr="002E2448" w:rsidRDefault="003676B1" w:rsidP="003676B1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tr w:rsidR="002E2448" w:rsidRPr="002E2448" w14:paraId="0B712125" w14:textId="77777777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66F27A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2E2448" w:rsidRPr="002E2448" w14:paraId="6E25392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12E5C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2C2F73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Povezivanje pravne teorije i prakse iz područja poreznog prava.</w:t>
            </w:r>
          </w:p>
        </w:tc>
      </w:tr>
      <w:tr w:rsidR="002E2448" w:rsidRPr="002E2448" w14:paraId="3FC0935E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F4A7E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151FA4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2E2448">
              <w:rPr>
                <w:rFonts w:ascii="Arial" w:hAnsi="Arial" w:cs="Arial"/>
                <w:bCs/>
                <w:sz w:val="20"/>
                <w:szCs w:val="20"/>
              </w:rPr>
              <w:t>Ne postoje posebni zahtjevi za upis predmeta. Predmet je otvoren za unakrsnu prijavu svim studentima Sveučilišta u Splitu.</w:t>
            </w:r>
          </w:p>
          <w:p w14:paraId="56A980D7" w14:textId="5601A70E" w:rsidR="003676B1" w:rsidRPr="002E2448" w:rsidRDefault="003676B1" w:rsidP="000C51C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42BB8A5B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E26021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EA9CE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6815192D" w14:textId="77777777" w:rsidR="003676B1" w:rsidRPr="002E2448" w:rsidRDefault="003676B1" w:rsidP="003676B1">
            <w:pPr>
              <w:pStyle w:val="Tijeloteksta"/>
              <w:rPr>
                <w:rFonts w:ascii="Times New Roman" w:hAnsi="Times New Roman"/>
                <w:szCs w:val="20"/>
              </w:rPr>
            </w:pPr>
            <w:r w:rsidRPr="002E2448">
              <w:rPr>
                <w:rFonts w:ascii="Times New Roman" w:hAnsi="Times New Roman"/>
                <w:szCs w:val="20"/>
              </w:rPr>
              <w:t>Kritički prosuđivati i ocijeniti primjenu poreznog prava u teoriji i praksi.</w:t>
            </w:r>
          </w:p>
          <w:p w14:paraId="0C73CF48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51E3C144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297A2BD1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1. Utvrditi činjenice u poreznom postupku (rješenje, zaključak i slično) </w:t>
            </w:r>
          </w:p>
          <w:p w14:paraId="4EEFA9CC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2. Preporučiti rješenje u konkretnom praktičnom slučaju iz područja poreznog procesnog prava (povrat u prijašnje stanje, produžetak roka, žalba, ovrha).</w:t>
            </w:r>
          </w:p>
          <w:p w14:paraId="5B51CBC7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3. Odabrati rješenje u konkretnom praktičnom slučaju iz područja poreznog materijalnog prava (zastara poreza, prijeboj ili kompenzacija i redoslijed plaćanja poreza).</w:t>
            </w:r>
          </w:p>
          <w:p w14:paraId="6C0374DF" w14:textId="77777777" w:rsidR="003676B1" w:rsidRPr="002E2448" w:rsidRDefault="003676B1" w:rsidP="003676B1">
            <w:pPr>
              <w:tabs>
                <w:tab w:val="left" w:pos="2820"/>
              </w:tabs>
              <w:spacing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4. Usporediti tuzemne i inozemne sudske odluke.</w:t>
            </w:r>
          </w:p>
          <w:p w14:paraId="5BA77836" w14:textId="77777777" w:rsidR="003676B1" w:rsidRPr="002E2448" w:rsidRDefault="003676B1" w:rsidP="003676B1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5. Rangirati pravne propise prema načinu donošenja i pravnoj kvaliteti.</w:t>
            </w:r>
          </w:p>
        </w:tc>
      </w:tr>
      <w:tr w:rsidR="002E2448" w:rsidRPr="002E2448" w14:paraId="4067B2A5" w14:textId="77777777" w:rsidTr="002F2292">
        <w:trPr>
          <w:trHeight w:val="38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B79DA0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26D16D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163D1552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2E2448" w:rsidRPr="002E2448" w14:paraId="55E8E6E6" w14:textId="77777777" w:rsidTr="002F2292">
        <w:trPr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3D4532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48686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  <w:vAlign w:val="center"/>
          </w:tcPr>
          <w:p w14:paraId="2EF9AA15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  <w:vAlign w:val="center"/>
          </w:tcPr>
          <w:p w14:paraId="3AFEB495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  <w:vAlign w:val="center"/>
          </w:tcPr>
          <w:p w14:paraId="58628082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2E2448" w:rsidRPr="002E2448" w14:paraId="698517E1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EEE011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16D634" w14:textId="77777777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3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4243D30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D4C5266" w14:textId="77777777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Pojam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401F0F0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4B01C11D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1F3C6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21AF06" w14:textId="77777777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9444694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B548DF4" w14:textId="77777777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Obilježja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5D6C2F2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1AB14243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A517A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F463ED" w14:textId="77777777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Odnos poreznog prava prema granama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36AA5430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3F6C8E27" w14:textId="77777777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Odnos poreznog prava prema granama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2964A68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657810D9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7CCF3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8E3A20" w14:textId="77777777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7958D223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F8273DC" w14:textId="77777777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Izvori poreznog prava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AA3B589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77CC8EB5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2B4AFE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E8DD45" w14:textId="382AE726" w:rsidR="003676B1" w:rsidRPr="002E2448" w:rsidRDefault="003676B1" w:rsidP="00007D78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Načela poreznog postupka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nadležnost u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</w:rPr>
              <w:t>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757D8897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6BEDF1AE" w14:textId="2EE00FDF" w:rsidR="003676B1" w:rsidRPr="002E2448" w:rsidRDefault="003676B1" w:rsidP="00007D78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Načela poreznog postupka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nadležnost u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</w:rPr>
              <w:t>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25D7E8C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29AEC615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6CB70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8774A2" w14:textId="3C8573C5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Europsko porezno pravo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639248BC" w14:textId="0B7B35E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DFD44FC" w14:textId="3BB0DF81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Europsko porezno pravo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784C7EF0" w14:textId="10CF90D3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315AE3FF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BAB63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3AFC0F" w14:textId="726094A8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Sudionici  &amp; utvrđivanje činjenica u poreznom postupku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5BE4B878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7085B885" w14:textId="616B5540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Sudionici  &amp; utvrđivanje činjenica u poreznom postupku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504B9DB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44E7D99F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E97486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27E5B6" w14:textId="1981B14B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Porezno savjetovanje i druge usluge u Hrvatskoj i EU-u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6A45754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09B6EDB0" w14:textId="04FC42D6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Porezno savjetovanje i druge usluge u Hrvatskoj i EU-u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9C926F1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43AD38B7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947C16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690ADF" w14:textId="23F92844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>Prestanak prava i obveza iz porezno-dužničkog odnosa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CD2CD4D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5E1AD6F7" w14:textId="288A8C7A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>Prestanak prava i obveza iz porezno-dužničkog odnosa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6B5B352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4F411F01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659BD8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18A5BB" w14:textId="26628845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Porezni nadzor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C9ABEDE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7990C83" w14:textId="39116F6C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Porezni nadzor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3581CA78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6A79EFBB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F5929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1C2DAB" w14:textId="2D2BE824" w:rsidR="003676B1" w:rsidRPr="002E2448" w:rsidRDefault="003676B1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Žalbeni postupak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i </w:t>
            </w: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>izvanredni pravni lijekovi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710E6AC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E6DF707" w14:textId="1734EB55" w:rsidR="003676B1" w:rsidRPr="002E2448" w:rsidRDefault="003676B1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Žalbeni postupak </w:t>
            </w:r>
            <w:r w:rsidR="00007D78"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>i</w:t>
            </w:r>
            <w:r w:rsidRPr="002E2448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 izvanredni pravni lijekovi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4BAA9744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047877D4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EEC594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A723" w14:textId="62485D46" w:rsidR="003676B1" w:rsidRPr="002E2448" w:rsidRDefault="00263187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Ovršni postupak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BFEEAE5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1D860C5D" w14:textId="0D2F200C" w:rsidR="003676B1" w:rsidRPr="002E2448" w:rsidRDefault="00263187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Ovršni postupak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3A9515F7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56FC769A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99C45A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0E7D59" w14:textId="4862B82A" w:rsidR="003676B1" w:rsidRPr="002E2448" w:rsidRDefault="00263187" w:rsidP="003676B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ind w:left="356" w:hanging="287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Upravni spor</w:t>
            </w: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10EB9235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3854AAAF" w14:textId="0E3FFE86" w:rsidR="003676B1" w:rsidRPr="002E2448" w:rsidRDefault="00263187" w:rsidP="003676B1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Upravni spor</w:t>
            </w: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2324D497" w14:textId="77777777" w:rsidR="003676B1" w:rsidRPr="002E2448" w:rsidRDefault="003676B1" w:rsidP="003676B1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2E2448" w:rsidRPr="002E2448" w14:paraId="0F24F6F3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5ED24E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B6C472" w14:textId="7329957A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2C9AEF2E" w14:textId="6A12D78E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4ED6802B" w14:textId="56E96BCE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15FFBDE7" w14:textId="6FE460FD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28594127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228C51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6DB035" w14:textId="3448D457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0B0D9E40" w14:textId="2068A872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47CAB2F" w14:textId="0DC45EA7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5DBFF650" w14:textId="0F9F2B75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25ECB9F2" w14:textId="77777777" w:rsidTr="002F2292">
        <w:trPr>
          <w:trHeight w:val="239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254E7D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96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40B24E" w14:textId="506E531F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right w:val="single" w:sz="12" w:space="0" w:color="auto"/>
            </w:tcBorders>
          </w:tcPr>
          <w:p w14:paraId="52052A36" w14:textId="3BB8927C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016" w:type="dxa"/>
            <w:gridSpan w:val="6"/>
            <w:tcBorders>
              <w:right w:val="single" w:sz="12" w:space="0" w:color="auto"/>
            </w:tcBorders>
          </w:tcPr>
          <w:p w14:paraId="2B313C39" w14:textId="66F763B2" w:rsidR="003676B1" w:rsidRPr="002E2448" w:rsidRDefault="003676B1" w:rsidP="00263187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60" w:type="dxa"/>
            <w:gridSpan w:val="2"/>
            <w:tcBorders>
              <w:right w:val="single" w:sz="12" w:space="0" w:color="auto"/>
            </w:tcBorders>
          </w:tcPr>
          <w:p w14:paraId="1AE0320C" w14:textId="3377A26E" w:rsidR="003676B1" w:rsidRPr="002E2448" w:rsidRDefault="003676B1" w:rsidP="00263187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186224D6" w14:textId="77777777" w:rsidTr="002F2292">
        <w:trPr>
          <w:cantSplit/>
          <w:trHeight w:val="464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64C9D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57D5D26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 xml:space="preserve">X 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predavanja</w:t>
            </w:r>
          </w:p>
          <w:p w14:paraId="40F51860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seminari i radionice  </w:t>
            </w:r>
          </w:p>
          <w:p w14:paraId="15B4F0BF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vježbe  </w:t>
            </w:r>
          </w:p>
          <w:p w14:paraId="59848901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on line u cijelosti</w:t>
            </w:r>
          </w:p>
          <w:p w14:paraId="4C88DF5A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39ED606E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6299228B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MS Gothic" w:cs="Arial"/>
                <w:b w:val="0"/>
                <w:bCs/>
                <w:sz w:val="20"/>
                <w:szCs w:val="20"/>
                <w:lang w:val="hr-HR"/>
              </w:rPr>
              <w:t>x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samostalni  zadaci  </w:t>
            </w:r>
          </w:p>
          <w:p w14:paraId="27CF0C62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multimedija </w:t>
            </w:r>
          </w:p>
          <w:p w14:paraId="4D1AD5EE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laboratorij</w:t>
            </w:r>
          </w:p>
          <w:p w14:paraId="198DEC7F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eastAsia="Arial Unicode MS" w:hAnsi="Arial Unicode MS" w:cs="Arial Unicode MS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mentorski rad</w:t>
            </w:r>
          </w:p>
          <w:p w14:paraId="74B6803A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eastAsia="Arial Unicode MS" w:hAnsi="Arial Unicode MS" w:cs="Arial Unicode MS" w:hint="eastAsia"/>
                <w:sz w:val="20"/>
                <w:szCs w:val="20"/>
              </w:rPr>
              <w:t>☐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Arial" w:cs="Arial Unicode MS"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E2448" w:rsidRPr="002E2448" w14:paraId="1D125BCC" w14:textId="77777777" w:rsidTr="002F2292">
        <w:trPr>
          <w:cantSplit/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2BF1A6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8E220DC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6134A33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2E2448" w:rsidRPr="002E2448" w14:paraId="4F1D7111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86FB5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6E39D" w14:textId="4F9EDD57" w:rsidR="000C51C1" w:rsidRPr="00FC37EF" w:rsidRDefault="000C51C1" w:rsidP="000C51C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C37EF">
              <w:rPr>
                <w:rFonts w:ascii="Arial" w:hAnsi="Arial" w:cs="Arial"/>
                <w:color w:val="FF0000"/>
                <w:sz w:val="20"/>
                <w:szCs w:val="20"/>
              </w:rPr>
              <w:t xml:space="preserve">Studenti će na predmetu sudjelovati kroz različite postupke </w:t>
            </w:r>
            <w:proofErr w:type="spellStart"/>
            <w:r w:rsidRPr="00FC37EF">
              <w:rPr>
                <w:rFonts w:ascii="Arial" w:hAnsi="Arial" w:cs="Arial"/>
                <w:color w:val="FF0000"/>
                <w:sz w:val="20"/>
                <w:szCs w:val="20"/>
              </w:rPr>
              <w:t>samoevaluacije</w:t>
            </w:r>
            <w:proofErr w:type="spellEnd"/>
            <w:r w:rsidRPr="00FC37EF">
              <w:rPr>
                <w:rFonts w:ascii="Arial" w:hAnsi="Arial" w:cs="Arial"/>
                <w:color w:val="FF0000"/>
                <w:sz w:val="20"/>
                <w:szCs w:val="20"/>
              </w:rPr>
              <w:t xml:space="preserve"> na digitalnoj platformi predmeta, pisanjem zadataka koje predavači zadaju ili osobnom raspravom na satu, pri čemu će se dati prednost što izravnijim metodama interakcije studenata i nastavnika.</w:t>
            </w:r>
          </w:p>
          <w:p w14:paraId="4386D8B3" w14:textId="77777777" w:rsidR="000C51C1" w:rsidRPr="002E2448" w:rsidRDefault="000C51C1" w:rsidP="000C51C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398FCEF" w14:textId="77777777" w:rsidR="00FC37EF" w:rsidRPr="00FC37EF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C37EF">
              <w:rPr>
                <w:rFonts w:ascii="Arial" w:hAnsi="Arial" w:cs="Arial"/>
                <w:color w:val="00B050"/>
                <w:sz w:val="20"/>
                <w:szCs w:val="20"/>
              </w:rPr>
              <w:t xml:space="preserve">Studenti će ovisno o nastavnim mogućnostima na predmetu sudjelovati kroz različite postupke </w:t>
            </w:r>
            <w:proofErr w:type="spellStart"/>
            <w:r w:rsidRPr="00FC37EF">
              <w:rPr>
                <w:rFonts w:ascii="Arial" w:hAnsi="Arial" w:cs="Arial"/>
                <w:color w:val="00B050"/>
                <w:sz w:val="20"/>
                <w:szCs w:val="20"/>
              </w:rPr>
              <w:t>samoevaluacije</w:t>
            </w:r>
            <w:proofErr w:type="spellEnd"/>
            <w:r w:rsidRPr="00FC37EF">
              <w:rPr>
                <w:rFonts w:ascii="Arial" w:hAnsi="Arial" w:cs="Arial"/>
                <w:color w:val="00B050"/>
                <w:sz w:val="20"/>
                <w:szCs w:val="20"/>
              </w:rPr>
              <w:t xml:space="preserve"> na digitalnoj platformi predmeta, pisanjem zadataka koje predavači zadaju ili osobnom raspravom na satu, pri čemu će se dati prednost što izravnijim metodama interakcije studenata i nastavnika.</w:t>
            </w:r>
          </w:p>
          <w:p w14:paraId="7F2C4F3C" w14:textId="77777777" w:rsidR="00FC37EF" w:rsidRPr="00FC37EF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61E8BF02" w14:textId="77777777" w:rsidR="00FC37EF" w:rsidRPr="00FC37EF" w:rsidRDefault="00FC37EF" w:rsidP="00FC37E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C37EF">
              <w:rPr>
                <w:rFonts w:ascii="Arial" w:hAnsi="Arial" w:cs="Arial"/>
                <w:color w:val="00B050"/>
                <w:sz w:val="20"/>
                <w:szCs w:val="20"/>
              </w:rPr>
              <w:t>Studenti su dužni sudjelovati na barem 50% predavanja i vježbi. Prisutnost će se provjeravati putem elektroničkog sustava fakulteta ili potpisnih lista u dvoranama.</w:t>
            </w:r>
          </w:p>
          <w:p w14:paraId="2FC26159" w14:textId="391A3884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3ED43A95" w14:textId="77777777" w:rsidTr="002F2292">
        <w:trPr>
          <w:cantSplit/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877BEF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AA42BC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F0802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2E2CF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3EDE0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9799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9D60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2E2448" w:rsidRPr="002E2448" w14:paraId="4F2E75CC" w14:textId="77777777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D84BE1" w14:textId="77777777" w:rsidR="003676B1" w:rsidRPr="002E2448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AE3EA33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49CA349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5830EBA1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7CC5D99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62F95D1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934799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2E2448" w:rsidRPr="002E2448" w14:paraId="26CD1394" w14:textId="77777777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69FC4F" w14:textId="77777777" w:rsidR="003676B1" w:rsidRPr="002E2448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013D70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9ECA41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41C1EDEA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0FCBA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77C59CA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8D7BA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instrText xml:space="preserve"> FORMTEXT </w:instrTex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eastAsia="Arial Unicode MS" w:cs="Arial Unicode MS"/>
                <w:b w:val="0"/>
                <w:bCs/>
                <w:noProof/>
                <w:sz w:val="20"/>
                <w:szCs w:val="20"/>
                <w:lang w:val="hr-HR"/>
              </w:rPr>
              <w:t> </w:t>
            </w: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2E2448" w:rsidRPr="002E2448" w14:paraId="0064FF94" w14:textId="77777777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4D5CE" w14:textId="77777777" w:rsidR="003676B1" w:rsidRPr="002E2448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13B0CCA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16669C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5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10F44984" w14:textId="77777777" w:rsidR="003676B1" w:rsidRPr="002E2448" w:rsidRDefault="003676B1" w:rsidP="003676B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2E2448">
              <w:rPr>
                <w:rFonts w:cs="Arial"/>
                <w:b w:val="0"/>
                <w:bCs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6B5011B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8F82C77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ED243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E2448" w:rsidRPr="002E2448" w14:paraId="479D774A" w14:textId="77777777" w:rsidTr="002F2292">
        <w:trPr>
          <w:cantSplit/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D7CD3" w14:textId="77777777" w:rsidR="003676B1" w:rsidRPr="002E2448" w:rsidRDefault="003676B1" w:rsidP="003676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9A7D00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BA42C4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A023E8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E58CA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13198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889DC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E2448" w:rsidRPr="002E2448" w14:paraId="20893265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63ED3" w14:textId="77777777" w:rsidR="003676B1" w:rsidRPr="002E2448" w:rsidRDefault="003676B1" w:rsidP="003676B1">
            <w:pPr>
              <w:tabs>
                <w:tab w:val="left" w:pos="360"/>
                <w:tab w:val="left" w:pos="54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D528E7" w14:textId="77777777" w:rsidR="003676B1" w:rsidRPr="002E2448" w:rsidRDefault="003676B1" w:rsidP="003676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 xml:space="preserve">Tijekom semestra održat će se pisane provjere znanja putem dva kolokvija. Oba kolokvija nose 100% od ukupne ocjene i sastoje se od teorijskih pitanja. Kolokvij je položen ukoliko je ostvareno 60% ukupnog broja bodova. Studenti koji polože oba kolokvija, položili su ispit. Konačna ocjena formira se kao prosjek postignutih bodova na oba kolokvija. </w:t>
            </w:r>
          </w:p>
          <w:p w14:paraId="578EF052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A661CB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14:paraId="070260B9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14:paraId="014540A0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14:paraId="58CCDC11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46235CE1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55AF0DD6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37B2AC60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8BAC59" w14:textId="77777777" w:rsidR="003676B1" w:rsidRPr="002E2448" w:rsidRDefault="003676B1" w:rsidP="003676B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E2448">
              <w:rPr>
                <w:rFonts w:ascii="Arial" w:hAnsi="Arial" w:cs="Arial"/>
                <w:sz w:val="20"/>
                <w:szCs w:val="20"/>
              </w:rPr>
              <w:t>Završni ispit se sastoji od pisanog i usmenog dijela. Usmenom dijelu može pristupiti student koji je ostvario minimalno 60% bodova na pisanom dijelu ispita. Konačna ocjena se formira na temelju prosjeka pisanog i usmenog dijela.</w:t>
            </w:r>
          </w:p>
          <w:p w14:paraId="755FCB7D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14:paraId="770E6F98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14:paraId="7FDC1DB7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14:paraId="3A6CED4B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  <w:p w14:paraId="7FD81ACD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</w:p>
        </w:tc>
      </w:tr>
      <w:tr w:rsidR="002E2448" w:rsidRPr="002E2448" w14:paraId="54AC1D44" w14:textId="77777777" w:rsidTr="002F2292">
        <w:trPr>
          <w:cantSplit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5F1359" w14:textId="77777777" w:rsidR="003676B1" w:rsidRPr="002E2448" w:rsidRDefault="003676B1" w:rsidP="003676B1">
            <w:pPr>
              <w:tabs>
                <w:tab w:val="left" w:pos="54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C762230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0A51A6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EB0858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Dostupnost putem ostalih medija</w:t>
            </w:r>
          </w:p>
        </w:tc>
      </w:tr>
      <w:tr w:rsidR="002E2448" w:rsidRPr="002E2448" w14:paraId="7E2142BE" w14:textId="77777777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EB98EF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5703DC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Letnić, R., 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3BCC24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343EB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2E2448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2E2448" w:rsidRPr="002E2448" w14:paraId="2CA40F16" w14:textId="77777777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0A71F4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C279B9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Bo. Jelčić, O. Lončarić-Horvat, J. Šimović, H. Arbutina, N. Mijatović, Financijsko pravo i financijska znanost, Narodne novine, Zagreb, 2008., str. 526.-544.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C4B779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BF942C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2E2448" w:rsidRPr="002E2448" w14:paraId="3ACD9EB7" w14:textId="77777777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E39430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B8BD12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Opći porezni zakon, Narodne novine, br. 147/08, 18/11, 78/12 i 136/12. </w:t>
            </w:r>
            <w:hyperlink r:id="rId7" w:history="1">
              <w:r w:rsidRPr="002E2448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3A27E5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193331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2E2448" w:rsidRPr="002E2448" w14:paraId="18F05119" w14:textId="77777777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4EA9FE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DDC7B78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Zakon o općem upravnom postupku, Narodne novine,  br. 47/09. </w:t>
            </w:r>
            <w:hyperlink r:id="rId8" w:history="1">
              <w:r w:rsidRPr="002E2448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7990B9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B1D2CA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2E2448" w:rsidRPr="002E2448" w14:paraId="6E5112E6" w14:textId="77777777" w:rsidTr="002F2292">
        <w:trPr>
          <w:cantSplit/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3EB05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3C0ED5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Zakon o upravnim sporovima, Narodne novine, br. 20/10 i 143/12. </w:t>
            </w:r>
            <w:hyperlink r:id="rId9" w:history="1">
              <w:r w:rsidRPr="002E2448">
                <w:rPr>
                  <w:rStyle w:val="Hiperveza"/>
                  <w:rFonts w:ascii="Times New Roman" w:hAnsi="Times New Roman" w:cs="Arial"/>
                  <w:color w:val="auto"/>
                  <w:sz w:val="20"/>
                  <w:szCs w:val="20"/>
                </w:rPr>
                <w:t>http://www.nn.hr/Default.aspx</w:t>
              </w:r>
            </w:hyperlink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11F06C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1406A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Internet</w:t>
            </w:r>
          </w:p>
        </w:tc>
      </w:tr>
      <w:tr w:rsidR="002E2448" w:rsidRPr="002E2448" w14:paraId="38ADEA71" w14:textId="77777777" w:rsidTr="002F2292">
        <w:trPr>
          <w:cantSplit/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4EED14" w14:textId="77777777" w:rsidR="003676B1" w:rsidRPr="002E2448" w:rsidRDefault="003676B1" w:rsidP="003676B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E9E4EA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FFDE3E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DC652" w14:textId="77777777" w:rsidR="003676B1" w:rsidRPr="002E2448" w:rsidRDefault="003676B1" w:rsidP="003676B1">
            <w:pPr>
              <w:tabs>
                <w:tab w:val="left" w:pos="2820"/>
              </w:tabs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412EBCCF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07C2CD" w14:textId="77777777" w:rsidR="003676B1" w:rsidRPr="002E2448" w:rsidRDefault="003676B1" w:rsidP="003676B1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5BC8EC77" w14:textId="77777777" w:rsidR="003676B1" w:rsidRPr="002E2448" w:rsidRDefault="003676B1" w:rsidP="003676B1">
            <w:pPr>
              <w:tabs>
                <w:tab w:val="left" w:pos="567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2481B3" w14:textId="77777777" w:rsidR="003676B1" w:rsidRPr="002E2448" w:rsidRDefault="003676B1" w:rsidP="003676B1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2E2448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01909329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J. Šimović, H. Arbutina, N. Mijatović, T. Rogić-Lugarić, S. </w:t>
            </w:r>
            <w:proofErr w:type="spellStart"/>
            <w:r w:rsidRPr="002E2448">
              <w:rPr>
                <w:rFonts w:ascii="Times New Roman" w:hAnsi="Times New Roman" w:cs="Arial"/>
                <w:sz w:val="20"/>
                <w:szCs w:val="20"/>
              </w:rPr>
              <w:t>Cindori</w:t>
            </w:r>
            <w:proofErr w:type="spellEnd"/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, Hrvatski fiskalni sustav, Narodne novine, Zagreb, 2010., str. 256.-266. </w:t>
            </w:r>
          </w:p>
          <w:p w14:paraId="226A4B49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O. Lončarić-Horvat, Prilog europeizaciji hrvatskog poreznog </w:t>
            </w:r>
            <w:proofErr w:type="spellStart"/>
            <w:r w:rsidRPr="002E2448">
              <w:rPr>
                <w:rFonts w:ascii="Times New Roman" w:hAnsi="Times New Roman" w:cs="Arial"/>
                <w:sz w:val="20"/>
                <w:szCs w:val="20"/>
              </w:rPr>
              <w:t>postupovnog</w:t>
            </w:r>
            <w:proofErr w:type="spellEnd"/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 prava, Zbornik radova Znanstvenog skupa «Hrvatska pred vratima EU – fiskalni aspekti», HAZU, Zagreb, 2005.</w:t>
            </w:r>
          </w:p>
          <w:p w14:paraId="62D6FC9F" w14:textId="77777777" w:rsidR="003676B1" w:rsidRPr="002E2448" w:rsidRDefault="003676B1" w:rsidP="003676B1">
            <w:pPr>
              <w:pStyle w:val="Tijeloteksta"/>
              <w:rPr>
                <w:rFonts w:ascii="Times New Roman" w:hAnsi="Times New Roman"/>
                <w:szCs w:val="20"/>
              </w:rPr>
            </w:pPr>
            <w:r w:rsidRPr="002E2448">
              <w:rPr>
                <w:rFonts w:ascii="Times New Roman" w:hAnsi="Times New Roman"/>
                <w:szCs w:val="20"/>
              </w:rPr>
              <w:t>Z. Šinković, Sudska zaštita prava poreznih obveznika u državama članicama Europske unije s posebnim osvrtom na Republiku Hrvatsku, Zbornik radova znanstvenog skupa «Ustavne promjene Republike Hrvatske i Europska unija», Pravni fakultet Split, Split, 2010.</w:t>
            </w:r>
          </w:p>
          <w:p w14:paraId="6CA64194" w14:textId="77777777" w:rsidR="003676B1" w:rsidRPr="002E2448" w:rsidRDefault="003676B1" w:rsidP="003676B1">
            <w:p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2E2448" w:rsidRPr="002E2448" w14:paraId="5E8D3040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E165C" w14:textId="77777777" w:rsidR="003676B1" w:rsidRPr="002E2448" w:rsidRDefault="003676B1" w:rsidP="003676B1">
            <w:pPr>
              <w:tabs>
                <w:tab w:val="left" w:pos="567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 xml:space="preserve">Načini praćenja kvalitete koji osiguravaju stjecanje 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lastRenderedPageBreak/>
              <w:t>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7C93FF" w14:textId="77777777" w:rsidR="003676B1" w:rsidRPr="002E2448" w:rsidRDefault="003676B1" w:rsidP="003676B1">
            <w:pPr>
              <w:pStyle w:val="Tijeloteksta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2E2448">
              <w:rPr>
                <w:rFonts w:ascii="Times New Roman" w:hAnsi="Times New Roman"/>
                <w:szCs w:val="20"/>
              </w:rPr>
              <w:lastRenderedPageBreak/>
              <w:t>Praćenje pohađanja nastave i uspješnosti izvršenja ostalih obveza studenata (nastavnik)</w:t>
            </w:r>
          </w:p>
          <w:p w14:paraId="02468FE8" w14:textId="77777777" w:rsidR="003676B1" w:rsidRPr="002E2448" w:rsidRDefault="003676B1" w:rsidP="003676B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14:paraId="680B6AE8" w14:textId="77777777" w:rsidR="003676B1" w:rsidRPr="002E2448" w:rsidRDefault="003676B1" w:rsidP="003676B1">
            <w:pPr>
              <w:pStyle w:val="Odlomakpopisa"/>
              <w:numPr>
                <w:ilvl w:val="0"/>
                <w:numId w:val="5"/>
              </w:numPr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14:paraId="191125E5" w14:textId="77777777" w:rsidR="003676B1" w:rsidRPr="002E2448" w:rsidRDefault="003676B1" w:rsidP="003676B1">
            <w:pPr>
              <w:pStyle w:val="Tijeloteksta"/>
              <w:numPr>
                <w:ilvl w:val="0"/>
                <w:numId w:val="5"/>
              </w:numPr>
              <w:tabs>
                <w:tab w:val="clear" w:pos="2820"/>
              </w:tabs>
              <w:rPr>
                <w:rFonts w:ascii="Times New Roman" w:hAnsi="Times New Roman"/>
                <w:szCs w:val="20"/>
              </w:rPr>
            </w:pPr>
            <w:r w:rsidRPr="002E2448">
              <w:rPr>
                <w:rFonts w:ascii="Times New Roman" w:hAnsi="Times New Roman"/>
                <w:szCs w:val="20"/>
              </w:rPr>
              <w:t>Studentska anketa o kvaliteti nastavnika i nastave za svaki predmet studija (UNIST, Centar za unaprjeđenje kvalitete)</w:t>
            </w:r>
          </w:p>
          <w:p w14:paraId="41E783FB" w14:textId="77777777" w:rsidR="003676B1" w:rsidRPr="002E2448" w:rsidRDefault="003676B1" w:rsidP="003676B1">
            <w:pPr>
              <w:pStyle w:val="Tijeloteksta"/>
              <w:numPr>
                <w:ilvl w:val="0"/>
                <w:numId w:val="5"/>
              </w:numPr>
              <w:rPr>
                <w:rFonts w:ascii="Times New Roman" w:hAnsi="Times New Roman"/>
                <w:szCs w:val="20"/>
              </w:rPr>
            </w:pPr>
            <w:r w:rsidRPr="002E2448">
              <w:rPr>
                <w:rFonts w:ascii="Times New Roman" w:hAnsi="Times New Roman"/>
                <w:szCs w:val="20"/>
              </w:rPr>
              <w:t>Ispitom koji provodi predmetni nastavnik provjeravaju se svi ishodi učenja predmeta</w:t>
            </w:r>
          </w:p>
          <w:p w14:paraId="69BEFA17" w14:textId="77777777" w:rsidR="003676B1" w:rsidRPr="002E2448" w:rsidRDefault="003676B1" w:rsidP="003676B1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t>Periodično se vrši provjera sadržaja ispita, temeljem koje se utvrđuje primjerenost načina provjeravanja ishoda učenja (prodekan za nastavu)</w:t>
            </w:r>
          </w:p>
        </w:tc>
      </w:tr>
      <w:tr w:rsidR="002E2448" w:rsidRPr="002E2448" w14:paraId="44936372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0F6AB" w14:textId="77777777" w:rsidR="003676B1" w:rsidRPr="002E2448" w:rsidRDefault="003676B1" w:rsidP="003676B1">
            <w:pPr>
              <w:tabs>
                <w:tab w:val="left" w:pos="567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83DBC9" w14:textId="77777777" w:rsidR="003676B1" w:rsidRPr="002E2448" w:rsidRDefault="003676B1" w:rsidP="003676B1">
            <w:pPr>
              <w:tabs>
                <w:tab w:val="left" w:pos="2820"/>
              </w:tabs>
              <w:rPr>
                <w:rFonts w:ascii="Times New Roman" w:hAnsi="Times New Roman" w:cs="Arial"/>
                <w:sz w:val="20"/>
                <w:szCs w:val="20"/>
              </w:rPr>
            </w:pP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eastAsia="Arial Unicode MS" w:hAnsi="Times New Roman" w:cs="Arial Unicode MS"/>
                <w:noProof/>
                <w:sz w:val="20"/>
                <w:szCs w:val="20"/>
              </w:rPr>
              <w:t> </w:t>
            </w:r>
            <w:r w:rsidRPr="002E244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655AD372" w14:textId="77777777" w:rsidR="006334CF" w:rsidRPr="002E2448" w:rsidRDefault="006334CF"/>
    <w:sectPr w:rsidR="006334CF" w:rsidRPr="002E2448" w:rsidSect="0016215F">
      <w:footerReference w:type="default" r:id="rId10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5B885" w14:textId="77777777" w:rsidR="00A3077D" w:rsidRDefault="00A3077D" w:rsidP="00683E5D">
      <w:pPr>
        <w:spacing w:after="0" w:line="240" w:lineRule="auto"/>
      </w:pPr>
      <w:r>
        <w:separator/>
      </w:r>
    </w:p>
  </w:endnote>
  <w:endnote w:type="continuationSeparator" w:id="0">
    <w:p w14:paraId="1732508A" w14:textId="77777777" w:rsidR="00A3077D" w:rsidRDefault="00A3077D" w:rsidP="00683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8027A" w14:textId="77777777" w:rsidR="00811C7A" w:rsidRPr="00811C7A" w:rsidRDefault="00811C7A" w:rsidP="00811C7A">
    <w:pPr>
      <w:tabs>
        <w:tab w:val="left" w:pos="1207"/>
        <w:tab w:val="center" w:pos="4536"/>
        <w:tab w:val="right" w:pos="9072"/>
      </w:tabs>
      <w:spacing w:after="0" w:line="240" w:lineRule="auto"/>
    </w:pPr>
    <w:r w:rsidRPr="00811C7A">
      <w:t>2021./2022.</w:t>
    </w:r>
  </w:p>
  <w:p w14:paraId="0923FABC" w14:textId="77777777" w:rsidR="00811C7A" w:rsidRPr="00811C7A" w:rsidRDefault="00811C7A" w:rsidP="00811C7A">
    <w:pPr>
      <w:tabs>
        <w:tab w:val="left" w:pos="1207"/>
        <w:tab w:val="center" w:pos="4536"/>
        <w:tab w:val="right" w:pos="9072"/>
      </w:tabs>
      <w:spacing w:after="0" w:line="240" w:lineRule="auto"/>
    </w:pPr>
    <w:r w:rsidRPr="00811C7A">
      <w:t xml:space="preserve">19/10/21 – 2. </w:t>
    </w:r>
    <w:proofErr w:type="spellStart"/>
    <w:r w:rsidRPr="00811C7A">
      <w:t>Sj</w:t>
    </w:r>
    <w:proofErr w:type="spellEnd"/>
    <w:r w:rsidRPr="00811C7A">
      <w:t>. FV</w:t>
    </w:r>
  </w:p>
  <w:p w14:paraId="46F90F43" w14:textId="77777777" w:rsidR="00060366" w:rsidRDefault="000603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D648E" w14:textId="77777777" w:rsidR="00A3077D" w:rsidRDefault="00A3077D" w:rsidP="00683E5D">
      <w:pPr>
        <w:spacing w:after="0" w:line="240" w:lineRule="auto"/>
      </w:pPr>
      <w:r>
        <w:separator/>
      </w:r>
    </w:p>
  </w:footnote>
  <w:footnote w:type="continuationSeparator" w:id="0">
    <w:p w14:paraId="49B545A5" w14:textId="77777777" w:rsidR="00A3077D" w:rsidRDefault="00A3077D" w:rsidP="00683E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70A4A"/>
    <w:multiLevelType w:val="hybridMultilevel"/>
    <w:tmpl w:val="E99CC67A"/>
    <w:lvl w:ilvl="0" w:tplc="145C715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56336"/>
    <w:multiLevelType w:val="hybridMultilevel"/>
    <w:tmpl w:val="D46CC98A"/>
    <w:lvl w:ilvl="0" w:tplc="5D4453F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51EA3265"/>
    <w:multiLevelType w:val="hybridMultilevel"/>
    <w:tmpl w:val="F6408BE0"/>
    <w:lvl w:ilvl="0" w:tplc="71985E6C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041A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E5D"/>
    <w:rsid w:val="00007D78"/>
    <w:rsid w:val="00060366"/>
    <w:rsid w:val="00073614"/>
    <w:rsid w:val="00090117"/>
    <w:rsid w:val="000C51C1"/>
    <w:rsid w:val="001255A2"/>
    <w:rsid w:val="001264AC"/>
    <w:rsid w:val="00157563"/>
    <w:rsid w:val="0016215F"/>
    <w:rsid w:val="002173B6"/>
    <w:rsid w:val="0023533C"/>
    <w:rsid w:val="00263187"/>
    <w:rsid w:val="00277CA6"/>
    <w:rsid w:val="00295D17"/>
    <w:rsid w:val="002E2448"/>
    <w:rsid w:val="00317C5E"/>
    <w:rsid w:val="0034707C"/>
    <w:rsid w:val="003676B1"/>
    <w:rsid w:val="0043183E"/>
    <w:rsid w:val="00482B1D"/>
    <w:rsid w:val="00512097"/>
    <w:rsid w:val="00512FF2"/>
    <w:rsid w:val="005357BB"/>
    <w:rsid w:val="00536262"/>
    <w:rsid w:val="00571E72"/>
    <w:rsid w:val="005C7B64"/>
    <w:rsid w:val="005E2710"/>
    <w:rsid w:val="006157CB"/>
    <w:rsid w:val="006334CF"/>
    <w:rsid w:val="00683E5D"/>
    <w:rsid w:val="00691F8E"/>
    <w:rsid w:val="00693FBB"/>
    <w:rsid w:val="006965E9"/>
    <w:rsid w:val="006F4511"/>
    <w:rsid w:val="00712829"/>
    <w:rsid w:val="007321E1"/>
    <w:rsid w:val="0073744E"/>
    <w:rsid w:val="00811C7A"/>
    <w:rsid w:val="008369AF"/>
    <w:rsid w:val="00901E65"/>
    <w:rsid w:val="0093179F"/>
    <w:rsid w:val="009919A7"/>
    <w:rsid w:val="00A3077D"/>
    <w:rsid w:val="00B73642"/>
    <w:rsid w:val="00BC068E"/>
    <w:rsid w:val="00C43C1A"/>
    <w:rsid w:val="00C50B81"/>
    <w:rsid w:val="00C51758"/>
    <w:rsid w:val="00CA701C"/>
    <w:rsid w:val="00CB3434"/>
    <w:rsid w:val="00CB39A0"/>
    <w:rsid w:val="00E0261A"/>
    <w:rsid w:val="00F15FAB"/>
    <w:rsid w:val="00FC37EF"/>
    <w:rsid w:val="00FC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5EB2"/>
  <w15:docId w15:val="{855FE1B8-1BBD-488C-BF1F-B13C6C3F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E5D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uiPriority w:val="99"/>
    <w:qFormat/>
    <w:rsid w:val="00683E5D"/>
    <w:pPr>
      <w:keepNext/>
      <w:spacing w:before="60" w:after="60" w:line="240" w:lineRule="auto"/>
      <w:ind w:left="397" w:hanging="397"/>
      <w:jc w:val="center"/>
      <w:outlineLvl w:val="0"/>
    </w:pPr>
    <w:rPr>
      <w:rFonts w:ascii="Arial" w:eastAsia="Times New Roman" w:hAnsi="Arial" w:cs="Arial"/>
      <w:b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683E5D"/>
    <w:rPr>
      <w:rFonts w:ascii="Arial" w:eastAsia="Times New Roman" w:hAnsi="Arial" w:cs="Arial"/>
      <w:b/>
      <w:sz w:val="20"/>
      <w:szCs w:val="20"/>
      <w:lang w:eastAsia="hr-HR"/>
    </w:rPr>
  </w:style>
  <w:style w:type="paragraph" w:customStyle="1" w:styleId="FieldText">
    <w:name w:val="Field Text"/>
    <w:basedOn w:val="Normal"/>
    <w:uiPriority w:val="99"/>
    <w:rsid w:val="00683E5D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683E5D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683E5D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rsid w:val="00683E5D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 w:cs="Arial"/>
      <w:sz w:val="20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683E5D"/>
    <w:rPr>
      <w:rFonts w:ascii="Arial" w:eastAsia="Times New Roman" w:hAnsi="Arial" w:cs="Arial"/>
      <w:sz w:val="20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83E5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83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83E5D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901E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7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n.hr/Default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n.hr/Default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n.hr/Default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5</cp:revision>
  <cp:lastPrinted>2018-10-19T15:18:00Z</cp:lastPrinted>
  <dcterms:created xsi:type="dcterms:W3CDTF">2021-09-29T12:22:00Z</dcterms:created>
  <dcterms:modified xsi:type="dcterms:W3CDTF">2021-10-14T10:19:00Z</dcterms:modified>
</cp:coreProperties>
</file>